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5F9B2" w14:textId="77777777" w:rsidR="003511CD" w:rsidRDefault="0019430E" w:rsidP="003511CD">
      <w:pPr>
        <w:spacing w:after="0" w:line="0" w:lineRule="auto"/>
        <w:jc w:val="center"/>
        <w:textAlignment w:val="baseline"/>
        <w:outlineLvl w:val="0"/>
        <w:rPr>
          <w:rFonts w:ascii="Times New Roman" w:eastAsia="Times New Roman" w:hAnsi="Times New Roman" w:cs="Times New Roman"/>
          <w:b/>
          <w:bCs/>
          <w:color w:val="1E1D1C"/>
          <w:kern w:val="36"/>
          <w:sz w:val="39"/>
          <w:szCs w:val="39"/>
        </w:rPr>
      </w:pPr>
      <w:r w:rsidRPr="0019430E">
        <w:rPr>
          <w:rFonts w:ascii="Arial" w:eastAsia="Times New Roman" w:hAnsi="Arial" w:cs="Arial"/>
          <w:vanish/>
          <w:sz w:val="16"/>
          <w:szCs w:val="16"/>
        </w:rPr>
        <w:t>Bottom of Form</w:t>
      </w:r>
    </w:p>
    <w:p w14:paraId="12390A1C" w14:textId="77777777" w:rsidR="0019430E" w:rsidRPr="003511CD" w:rsidRDefault="0019430E" w:rsidP="003511CD">
      <w:pPr>
        <w:spacing w:after="0" w:line="0" w:lineRule="auto"/>
        <w:jc w:val="center"/>
        <w:textAlignment w:val="baseline"/>
        <w:outlineLvl w:val="0"/>
        <w:rPr>
          <w:rFonts w:ascii="Times New Roman" w:eastAsia="Times New Roman" w:hAnsi="Times New Roman" w:cs="Times New Roman"/>
          <w:b/>
          <w:bCs/>
          <w:color w:val="1E1D1C"/>
          <w:kern w:val="36"/>
          <w:sz w:val="39"/>
          <w:szCs w:val="39"/>
        </w:rPr>
      </w:pPr>
      <w:r w:rsidRPr="0019430E">
        <w:rPr>
          <w:rFonts w:ascii="Times New Roman" w:eastAsia="Times New Roman" w:hAnsi="Times New Roman" w:cs="Times New Roman"/>
          <w:b/>
          <w:bCs/>
          <w:caps/>
          <w:color w:val="FFFFFF"/>
          <w:sz w:val="45"/>
          <w:szCs w:val="45"/>
        </w:rPr>
        <w:t>HOW IT WORKS</w:t>
      </w:r>
      <w:r w:rsidR="003511CD">
        <w:rPr>
          <w:rFonts w:ascii="Times New Roman" w:eastAsia="Times New Roman" w:hAnsi="Times New Roman" w:cs="Times New Roman"/>
          <w:b/>
          <w:bCs/>
          <w:noProof/>
          <w:color w:val="FFFFFF"/>
          <w:kern w:val="36"/>
          <w:sz w:val="39"/>
          <w:szCs w:val="39"/>
          <w:bdr w:val="none" w:sz="0" w:space="0" w:color="auto" w:frame="1"/>
        </w:rPr>
        <w:t xml:space="preserve"> </w:t>
      </w:r>
      <w:r w:rsidRPr="0019430E">
        <w:rPr>
          <w:rFonts w:ascii="Times New Roman" w:eastAsia="Times New Roman" w:hAnsi="Times New Roman" w:cs="Times New Roman"/>
          <w:b/>
          <w:bCs/>
          <w:noProof/>
          <w:color w:val="FFFFFF"/>
          <w:kern w:val="36"/>
          <w:sz w:val="39"/>
          <w:szCs w:val="39"/>
          <w:bdr w:val="none" w:sz="0" w:space="0" w:color="auto" w:frame="1"/>
        </w:rPr>
        <w:drawing>
          <wp:inline distT="0" distB="0" distL="0" distR="0" wp14:anchorId="28AC04C2" wp14:editId="6A3F457D">
            <wp:extent cx="4408903" cy="1764030"/>
            <wp:effectExtent l="0" t="0" r="0" b="7620"/>
            <wp:docPr id="1" name="Picture 1" descr="Microclinic International">
              <a:hlinkClick xmlns:a="http://schemas.openxmlformats.org/drawingml/2006/main" r:id="rId5" tooltip="&quot;Microclinic Internation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clinic International">
                      <a:hlinkClick r:id="rId5" tooltip="&quot;Microclinic International&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58330" cy="1783806"/>
                    </a:xfrm>
                    <a:prstGeom prst="rect">
                      <a:avLst/>
                    </a:prstGeom>
                    <a:noFill/>
                    <a:ln>
                      <a:noFill/>
                    </a:ln>
                  </pic:spPr>
                </pic:pic>
              </a:graphicData>
            </a:graphic>
          </wp:inline>
        </w:drawing>
      </w:r>
    </w:p>
    <w:p w14:paraId="7D11662F" w14:textId="77777777" w:rsidR="00EA0458" w:rsidRDefault="004E133C" w:rsidP="0019430E">
      <w:pPr>
        <w:autoSpaceDE w:val="0"/>
        <w:autoSpaceDN w:val="0"/>
        <w:adjustRightInd w:val="0"/>
        <w:spacing w:after="0" w:line="240" w:lineRule="auto"/>
        <w:jc w:val="center"/>
        <w:rPr>
          <w:rStyle w:val="Hyperlink"/>
          <w:rFonts w:ascii="Arial Narrow" w:hAnsi="Arial Narrow" w:cs="Arial"/>
          <w:b/>
          <w:color w:val="0070C0"/>
          <w:sz w:val="32"/>
          <w:szCs w:val="32"/>
        </w:rPr>
      </w:pPr>
      <w:hyperlink r:id="rId7" w:history="1">
        <w:r w:rsidR="00EA0458" w:rsidRPr="00EA0458">
          <w:rPr>
            <w:rStyle w:val="Hyperlink"/>
            <w:rFonts w:ascii="Arial Narrow" w:hAnsi="Arial Narrow" w:cs="Arial"/>
            <w:b/>
            <w:color w:val="0070C0"/>
            <w:sz w:val="32"/>
            <w:szCs w:val="32"/>
          </w:rPr>
          <w:t>http://microclinics.org/</w:t>
        </w:r>
      </w:hyperlink>
    </w:p>
    <w:p w14:paraId="3145804E" w14:textId="7EA78E77" w:rsidR="0019430E" w:rsidRPr="00EA0458" w:rsidRDefault="0019430E" w:rsidP="0019430E">
      <w:pPr>
        <w:autoSpaceDE w:val="0"/>
        <w:autoSpaceDN w:val="0"/>
        <w:adjustRightInd w:val="0"/>
        <w:spacing w:after="0" w:line="240" w:lineRule="auto"/>
        <w:jc w:val="center"/>
        <w:rPr>
          <w:rFonts w:ascii="Arimo" w:hAnsi="Arimo" w:cs="Arimo"/>
          <w:b/>
          <w:color w:val="000000"/>
          <w:sz w:val="28"/>
          <w:szCs w:val="28"/>
        </w:rPr>
      </w:pPr>
      <w:r w:rsidRPr="0019430E">
        <w:rPr>
          <w:rFonts w:ascii="Times New Roman" w:eastAsia="Times New Roman" w:hAnsi="Times New Roman" w:cs="Times New Roman"/>
          <w:sz w:val="27"/>
          <w:szCs w:val="27"/>
        </w:rPr>
        <w:br/>
      </w:r>
      <w:r w:rsidRPr="00EA0458">
        <w:rPr>
          <w:rFonts w:ascii="Arimo" w:hAnsi="Arimo" w:cs="Arimo"/>
          <w:b/>
          <w:color w:val="000000"/>
          <w:sz w:val="28"/>
          <w:szCs w:val="28"/>
        </w:rPr>
        <w:t>The Microclinic Model Team is a unique approach to community health and wellness.</w:t>
      </w:r>
    </w:p>
    <w:p w14:paraId="525809A6" w14:textId="77777777" w:rsidR="0019430E" w:rsidRDefault="0019430E" w:rsidP="0019430E">
      <w:pPr>
        <w:autoSpaceDE w:val="0"/>
        <w:autoSpaceDN w:val="0"/>
        <w:adjustRightInd w:val="0"/>
        <w:spacing w:after="0" w:line="240" w:lineRule="auto"/>
        <w:rPr>
          <w:rFonts w:ascii="Arimo" w:hAnsi="Arimo" w:cs="Arimo"/>
          <w:color w:val="000000"/>
          <w:sz w:val="25"/>
          <w:szCs w:val="25"/>
        </w:rPr>
      </w:pPr>
      <w:r>
        <w:rPr>
          <w:rFonts w:ascii="Arimo" w:hAnsi="Arimo" w:cs="Arimo"/>
          <w:color w:val="000000"/>
          <w:sz w:val="25"/>
          <w:szCs w:val="25"/>
        </w:rPr>
        <w:t xml:space="preserve"> </w:t>
      </w:r>
    </w:p>
    <w:p w14:paraId="167712ED" w14:textId="77777777" w:rsidR="0019430E" w:rsidRDefault="0019430E" w:rsidP="0019430E">
      <w:pPr>
        <w:autoSpaceDE w:val="0"/>
        <w:autoSpaceDN w:val="0"/>
        <w:adjustRightInd w:val="0"/>
        <w:spacing w:after="0" w:line="240" w:lineRule="auto"/>
        <w:rPr>
          <w:rFonts w:ascii="Arimo" w:hAnsi="Arimo" w:cs="Arimo"/>
          <w:color w:val="000000"/>
          <w:sz w:val="25"/>
          <w:szCs w:val="25"/>
        </w:rPr>
      </w:pPr>
      <w:r>
        <w:rPr>
          <w:rFonts w:ascii="Arimo" w:hAnsi="Arimo" w:cs="Arimo"/>
          <w:color w:val="000000"/>
          <w:sz w:val="25"/>
          <w:szCs w:val="25"/>
        </w:rPr>
        <w:t>A ‘microclinic’ is not a small building, but a human infrastructure - a health management collective composed of people who share access to education, technology and social support as members work together to prevent and manage deadly disease.  Microclinics are formed organically from extended familie</w:t>
      </w:r>
      <w:bookmarkStart w:id="0" w:name="_GoBack"/>
      <w:bookmarkEnd w:id="0"/>
      <w:r>
        <w:rPr>
          <w:rFonts w:ascii="Arimo" w:hAnsi="Arimo" w:cs="Arimo"/>
          <w:color w:val="000000"/>
          <w:sz w:val="25"/>
          <w:szCs w:val="25"/>
        </w:rPr>
        <w:t>s, small businesses, church groups, and more. Rather than attempting to create a new social support system, microclinics galvanize existing social networks. Built on relationships and social capital rather than bricks and mortar, microclinics put the power of health directly into the hands of the community.</w:t>
      </w:r>
    </w:p>
    <w:p w14:paraId="711DDDF8" w14:textId="77777777" w:rsidR="0019430E" w:rsidRPr="00394EA7" w:rsidRDefault="0019430E" w:rsidP="0019430E">
      <w:pPr>
        <w:autoSpaceDE w:val="0"/>
        <w:autoSpaceDN w:val="0"/>
        <w:adjustRightInd w:val="0"/>
        <w:spacing w:after="0" w:line="240" w:lineRule="auto"/>
        <w:rPr>
          <w:rFonts w:ascii="Arimo" w:hAnsi="Arimo" w:cs="Arimo"/>
          <w:color w:val="000000"/>
          <w:sz w:val="20"/>
          <w:szCs w:val="20"/>
        </w:rPr>
      </w:pPr>
    </w:p>
    <w:p w14:paraId="21D96510" w14:textId="77777777" w:rsidR="0019430E" w:rsidRDefault="0019430E" w:rsidP="0019430E">
      <w:pPr>
        <w:autoSpaceDE w:val="0"/>
        <w:autoSpaceDN w:val="0"/>
        <w:adjustRightInd w:val="0"/>
        <w:spacing w:after="0" w:line="240" w:lineRule="auto"/>
        <w:contextualSpacing/>
        <w:jc w:val="center"/>
        <w:rPr>
          <w:rFonts w:ascii="Arimo" w:hAnsi="Arimo" w:cs="Arimo"/>
          <w:b/>
          <w:color w:val="000000"/>
          <w:sz w:val="25"/>
          <w:szCs w:val="25"/>
        </w:rPr>
      </w:pPr>
      <w:r>
        <w:rPr>
          <w:rFonts w:ascii="Arimo" w:hAnsi="Arimo" w:cs="Arimo"/>
          <w:b/>
          <w:color w:val="000000"/>
          <w:sz w:val="25"/>
          <w:szCs w:val="25"/>
        </w:rPr>
        <w:t>Anatomy of Microclinic Program:</w:t>
      </w:r>
    </w:p>
    <w:p w14:paraId="2C06D4EE" w14:textId="77777777" w:rsidR="0019430E" w:rsidRDefault="0019430E" w:rsidP="0019430E">
      <w:pPr>
        <w:autoSpaceDE w:val="0"/>
        <w:autoSpaceDN w:val="0"/>
        <w:adjustRightInd w:val="0"/>
        <w:spacing w:after="0" w:line="240" w:lineRule="auto"/>
        <w:contextualSpacing/>
        <w:jc w:val="center"/>
        <w:rPr>
          <w:rFonts w:ascii="Arimo" w:hAnsi="Arimo" w:cs="Arimo"/>
          <w:b/>
          <w:color w:val="000000"/>
          <w:sz w:val="25"/>
          <w:szCs w:val="25"/>
        </w:rPr>
      </w:pPr>
      <w:r>
        <w:rPr>
          <w:rFonts w:ascii="Arimo" w:hAnsi="Arimo" w:cs="Arimo"/>
          <w:b/>
          <w:color w:val="000000"/>
          <w:sz w:val="25"/>
          <w:szCs w:val="25"/>
        </w:rPr>
        <w:t>Addressing Social Networks to Address Chronic Disease</w:t>
      </w:r>
    </w:p>
    <w:p w14:paraId="1D237831" w14:textId="77777777" w:rsidR="0019430E" w:rsidRPr="00394EA7" w:rsidRDefault="0019430E" w:rsidP="0019430E">
      <w:pPr>
        <w:autoSpaceDE w:val="0"/>
        <w:autoSpaceDN w:val="0"/>
        <w:adjustRightInd w:val="0"/>
        <w:spacing w:after="0" w:line="240" w:lineRule="auto"/>
        <w:contextualSpacing/>
        <w:jc w:val="center"/>
        <w:rPr>
          <w:rFonts w:ascii="Arimo" w:hAnsi="Arimo" w:cs="Arimo"/>
          <w:b/>
          <w:color w:val="000000"/>
          <w:sz w:val="20"/>
          <w:szCs w:val="20"/>
        </w:rPr>
      </w:pPr>
    </w:p>
    <w:p w14:paraId="74C6BF72" w14:textId="77777777" w:rsidR="0019430E" w:rsidRDefault="0019430E" w:rsidP="00152842">
      <w:pPr>
        <w:pStyle w:val="ListParagraph"/>
        <w:numPr>
          <w:ilvl w:val="0"/>
          <w:numId w:val="4"/>
        </w:numPr>
        <w:autoSpaceDE w:val="0"/>
        <w:autoSpaceDN w:val="0"/>
        <w:adjustRightInd w:val="0"/>
        <w:spacing w:after="0" w:line="240" w:lineRule="auto"/>
        <w:ind w:left="0"/>
        <w:rPr>
          <w:rFonts w:ascii="Arimo" w:hAnsi="Arimo" w:cs="Arimo"/>
          <w:color w:val="000000"/>
          <w:sz w:val="25"/>
          <w:szCs w:val="25"/>
        </w:rPr>
      </w:pPr>
      <w:r>
        <w:rPr>
          <w:rFonts w:ascii="Arimo" w:hAnsi="Arimo" w:cs="Arimo"/>
          <w:color w:val="000000"/>
          <w:sz w:val="25"/>
          <w:szCs w:val="25"/>
        </w:rPr>
        <w:t>Small teams of two - six family members, friends and colleagues f</w:t>
      </w:r>
      <w:r w:rsidR="00152842">
        <w:rPr>
          <w:rFonts w:ascii="Arimo" w:hAnsi="Arimo" w:cs="Arimo"/>
          <w:color w:val="000000"/>
          <w:sz w:val="25"/>
          <w:szCs w:val="25"/>
        </w:rPr>
        <w:t>or</w:t>
      </w:r>
      <w:r>
        <w:rPr>
          <w:rFonts w:ascii="Arimo" w:hAnsi="Arimo" w:cs="Arimo"/>
          <w:color w:val="000000"/>
          <w:sz w:val="25"/>
          <w:szCs w:val="25"/>
        </w:rPr>
        <w:t>m a microclinic. They set incremental goals to improve their health and support each other in reaching those goals.</w:t>
      </w:r>
    </w:p>
    <w:p w14:paraId="07AB7BD8" w14:textId="77777777" w:rsidR="0019430E" w:rsidRDefault="0019430E" w:rsidP="00152842">
      <w:pPr>
        <w:pStyle w:val="ListParagraph"/>
        <w:numPr>
          <w:ilvl w:val="0"/>
          <w:numId w:val="4"/>
        </w:numPr>
        <w:autoSpaceDE w:val="0"/>
        <w:autoSpaceDN w:val="0"/>
        <w:adjustRightInd w:val="0"/>
        <w:spacing w:after="0" w:line="240" w:lineRule="auto"/>
        <w:ind w:left="0"/>
        <w:rPr>
          <w:rFonts w:ascii="Arimo" w:hAnsi="Arimo" w:cs="Arimo"/>
          <w:color w:val="000000"/>
          <w:sz w:val="25"/>
          <w:szCs w:val="25"/>
        </w:rPr>
      </w:pPr>
      <w:r>
        <w:rPr>
          <w:rFonts w:ascii="Arimo" w:hAnsi="Arimo" w:cs="Arimo"/>
          <w:color w:val="000000"/>
          <w:sz w:val="25"/>
          <w:szCs w:val="25"/>
        </w:rPr>
        <w:t>Multiple micr</w:t>
      </w:r>
      <w:r w:rsidR="00E120B0">
        <w:rPr>
          <w:rFonts w:ascii="Arimo" w:hAnsi="Arimo" w:cs="Arimo"/>
          <w:color w:val="000000"/>
          <w:sz w:val="25"/>
          <w:szCs w:val="25"/>
        </w:rPr>
        <w:t>o</w:t>
      </w:r>
      <w:r>
        <w:rPr>
          <w:rFonts w:ascii="Arimo" w:hAnsi="Arimo" w:cs="Arimo"/>
          <w:color w:val="000000"/>
          <w:sz w:val="25"/>
          <w:szCs w:val="25"/>
        </w:rPr>
        <w:t>clinic</w:t>
      </w:r>
      <w:r w:rsidR="00E120B0">
        <w:rPr>
          <w:rFonts w:ascii="Arimo" w:hAnsi="Arimo" w:cs="Arimo"/>
          <w:color w:val="000000"/>
          <w:sz w:val="25"/>
          <w:szCs w:val="25"/>
        </w:rPr>
        <w:t>s</w:t>
      </w:r>
      <w:r>
        <w:rPr>
          <w:rFonts w:ascii="Arimo" w:hAnsi="Arimo" w:cs="Arimo"/>
          <w:color w:val="000000"/>
          <w:sz w:val="25"/>
          <w:szCs w:val="25"/>
        </w:rPr>
        <w:t xml:space="preserve"> (groups</w:t>
      </w:r>
      <w:r w:rsidR="00E120B0">
        <w:rPr>
          <w:rFonts w:ascii="Arimo" w:hAnsi="Arimo" w:cs="Arimo"/>
          <w:color w:val="000000"/>
          <w:sz w:val="25"/>
          <w:szCs w:val="25"/>
        </w:rPr>
        <w:t xml:space="preserve">) come together to learn how to make sustainable changes to prevent or manage diseases in a fun environment.  Healthy lifestyle changes are the goal for all involved.  Most need to lose weight, but not all.  </w:t>
      </w:r>
    </w:p>
    <w:p w14:paraId="58BAB1A8" w14:textId="77777777" w:rsidR="00E120B0" w:rsidRDefault="00E120B0" w:rsidP="00152842">
      <w:pPr>
        <w:pStyle w:val="ListParagraph"/>
        <w:numPr>
          <w:ilvl w:val="0"/>
          <w:numId w:val="4"/>
        </w:numPr>
        <w:autoSpaceDE w:val="0"/>
        <w:autoSpaceDN w:val="0"/>
        <w:adjustRightInd w:val="0"/>
        <w:spacing w:after="0" w:line="240" w:lineRule="auto"/>
        <w:ind w:left="0"/>
        <w:rPr>
          <w:rFonts w:ascii="Arimo" w:hAnsi="Arimo" w:cs="Arimo"/>
          <w:color w:val="000000"/>
          <w:sz w:val="25"/>
          <w:szCs w:val="25"/>
        </w:rPr>
      </w:pPr>
      <w:r>
        <w:rPr>
          <w:rFonts w:ascii="Arimo" w:hAnsi="Arimo" w:cs="Arimo"/>
          <w:color w:val="000000"/>
          <w:sz w:val="25"/>
          <w:szCs w:val="25"/>
        </w:rPr>
        <w:t xml:space="preserve">Leaders/facilitators can be health educators, teachers, community health workers, nurses, but we encourage community members who have taken the class.  Every day people who can model life style changes are valuable resources and paired up with veteran leaders.  </w:t>
      </w:r>
    </w:p>
    <w:p w14:paraId="0D3E6FF9" w14:textId="77777777" w:rsidR="00E120B0" w:rsidRDefault="00152842" w:rsidP="00152842">
      <w:pPr>
        <w:pStyle w:val="ListParagraph"/>
        <w:numPr>
          <w:ilvl w:val="0"/>
          <w:numId w:val="4"/>
        </w:numPr>
        <w:autoSpaceDE w:val="0"/>
        <w:autoSpaceDN w:val="0"/>
        <w:adjustRightInd w:val="0"/>
        <w:spacing w:after="0" w:line="240" w:lineRule="auto"/>
        <w:ind w:left="0"/>
        <w:rPr>
          <w:rFonts w:ascii="Arimo" w:hAnsi="Arimo" w:cs="Arimo"/>
          <w:color w:val="000000"/>
          <w:sz w:val="25"/>
          <w:szCs w:val="25"/>
        </w:rPr>
      </w:pPr>
      <w:r>
        <w:rPr>
          <w:rFonts w:ascii="Arimo" w:hAnsi="Arimo" w:cs="Arimo"/>
          <w:color w:val="000000"/>
          <w:sz w:val="25"/>
          <w:szCs w:val="25"/>
        </w:rPr>
        <w:t>We see better health for individuals who spread that to their families and communities, the ultimate believe that health is contagious.</w:t>
      </w:r>
    </w:p>
    <w:p w14:paraId="2F5A5330" w14:textId="77777777" w:rsidR="00152842" w:rsidRDefault="00152842" w:rsidP="00152842">
      <w:pPr>
        <w:pStyle w:val="ListParagraph"/>
        <w:numPr>
          <w:ilvl w:val="0"/>
          <w:numId w:val="4"/>
        </w:numPr>
        <w:autoSpaceDE w:val="0"/>
        <w:autoSpaceDN w:val="0"/>
        <w:adjustRightInd w:val="0"/>
        <w:spacing w:after="0" w:line="240" w:lineRule="auto"/>
        <w:ind w:left="0"/>
        <w:rPr>
          <w:rFonts w:ascii="Arimo" w:hAnsi="Arimo" w:cs="Arimo"/>
          <w:color w:val="000000"/>
          <w:sz w:val="25"/>
          <w:szCs w:val="25"/>
        </w:rPr>
      </w:pPr>
      <w:r>
        <w:rPr>
          <w:rFonts w:ascii="Arimo" w:hAnsi="Arimo" w:cs="Arimo"/>
          <w:color w:val="000000"/>
          <w:sz w:val="25"/>
          <w:szCs w:val="25"/>
        </w:rPr>
        <w:t>95% of participants who completed a Microclinic Program improved in at least one clinical indicator (weight, body mass index, blood pressure, cholesterol and blood sugar.)</w:t>
      </w:r>
    </w:p>
    <w:p w14:paraId="373626F7" w14:textId="77777777" w:rsidR="00152842" w:rsidRDefault="00152842" w:rsidP="00152842">
      <w:pPr>
        <w:pStyle w:val="ListParagraph"/>
        <w:numPr>
          <w:ilvl w:val="0"/>
          <w:numId w:val="4"/>
        </w:numPr>
        <w:autoSpaceDE w:val="0"/>
        <w:autoSpaceDN w:val="0"/>
        <w:adjustRightInd w:val="0"/>
        <w:spacing w:after="0" w:line="240" w:lineRule="auto"/>
        <w:ind w:left="0"/>
        <w:rPr>
          <w:rFonts w:ascii="Arimo" w:hAnsi="Arimo" w:cs="Arimo"/>
          <w:color w:val="000000"/>
          <w:sz w:val="25"/>
          <w:szCs w:val="25"/>
        </w:rPr>
      </w:pPr>
      <w:r>
        <w:rPr>
          <w:rFonts w:ascii="Arimo" w:hAnsi="Arimo" w:cs="Arimo"/>
          <w:color w:val="000000"/>
          <w:sz w:val="25"/>
          <w:szCs w:val="25"/>
        </w:rPr>
        <w:t>Participants influence their social network, spreading health behaviors to friends, family, co-workers, and neighbors.</w:t>
      </w:r>
    </w:p>
    <w:p w14:paraId="338192FE" w14:textId="77777777" w:rsidR="0019430E" w:rsidRDefault="00152842" w:rsidP="00152842">
      <w:pPr>
        <w:pStyle w:val="ListParagraph"/>
        <w:numPr>
          <w:ilvl w:val="0"/>
          <w:numId w:val="4"/>
        </w:numPr>
        <w:autoSpaceDE w:val="0"/>
        <w:autoSpaceDN w:val="0"/>
        <w:adjustRightInd w:val="0"/>
        <w:spacing w:after="0" w:line="240" w:lineRule="auto"/>
        <w:ind w:left="0"/>
        <w:rPr>
          <w:rFonts w:ascii="Arimo" w:hAnsi="Arimo" w:cs="Arimo"/>
          <w:color w:val="000000"/>
          <w:sz w:val="25"/>
          <w:szCs w:val="25"/>
        </w:rPr>
      </w:pPr>
      <w:r>
        <w:rPr>
          <w:rFonts w:ascii="Arimo" w:hAnsi="Arimo" w:cs="Arimo"/>
          <w:color w:val="000000"/>
          <w:sz w:val="25"/>
          <w:szCs w:val="25"/>
        </w:rPr>
        <w:t xml:space="preserve">During and after the program, participants spread healthy habits to their communities, often joining local efforts to improve community health that include building community gardens and expanding access to healthy food options.  </w:t>
      </w:r>
    </w:p>
    <w:p w14:paraId="0CF0FC22" w14:textId="77777777" w:rsidR="003511CD" w:rsidRDefault="003511CD" w:rsidP="00933D99">
      <w:pPr>
        <w:pStyle w:val="ListParagraph"/>
        <w:spacing w:after="0" w:line="240" w:lineRule="auto"/>
        <w:ind w:left="0"/>
        <w:textAlignment w:val="baseline"/>
        <w:outlineLvl w:val="1"/>
        <w:rPr>
          <w:rFonts w:ascii="Times New Roman" w:eastAsia="Times New Roman" w:hAnsi="Times New Roman" w:cs="Times New Roman"/>
          <w:b/>
          <w:bCs/>
          <w:color w:val="00486A"/>
          <w:sz w:val="28"/>
          <w:szCs w:val="28"/>
        </w:rPr>
      </w:pPr>
    </w:p>
    <w:p w14:paraId="75D645B2" w14:textId="77777777" w:rsidR="00EA0458" w:rsidRDefault="00EA0458" w:rsidP="00933D99">
      <w:pPr>
        <w:pStyle w:val="ListParagraph"/>
        <w:spacing w:after="0" w:line="240" w:lineRule="auto"/>
        <w:ind w:left="0"/>
        <w:textAlignment w:val="baseline"/>
        <w:outlineLvl w:val="1"/>
        <w:rPr>
          <w:rFonts w:ascii="Times New Roman" w:eastAsia="Times New Roman" w:hAnsi="Times New Roman" w:cs="Times New Roman"/>
          <w:b/>
          <w:bCs/>
          <w:color w:val="00486A"/>
          <w:sz w:val="28"/>
          <w:szCs w:val="28"/>
        </w:rPr>
      </w:pPr>
    </w:p>
    <w:p w14:paraId="46652DDD" w14:textId="63CACAE3" w:rsidR="00933D99" w:rsidRPr="00933D99" w:rsidRDefault="00933D99" w:rsidP="00933D99">
      <w:pPr>
        <w:pStyle w:val="ListParagraph"/>
        <w:spacing w:after="0" w:line="240" w:lineRule="auto"/>
        <w:ind w:left="0"/>
        <w:textAlignment w:val="baseline"/>
        <w:outlineLvl w:val="1"/>
        <w:rPr>
          <w:rFonts w:ascii="Times New Roman" w:eastAsia="Times New Roman" w:hAnsi="Times New Roman" w:cs="Times New Roman"/>
          <w:b/>
          <w:bCs/>
          <w:color w:val="00486A"/>
          <w:sz w:val="28"/>
          <w:szCs w:val="28"/>
        </w:rPr>
      </w:pPr>
      <w:r w:rsidRPr="00933D99">
        <w:rPr>
          <w:rFonts w:ascii="Times New Roman" w:eastAsia="Times New Roman" w:hAnsi="Times New Roman" w:cs="Times New Roman"/>
          <w:b/>
          <w:bCs/>
          <w:color w:val="00486A"/>
          <w:sz w:val="28"/>
          <w:szCs w:val="28"/>
        </w:rPr>
        <w:lastRenderedPageBreak/>
        <w:t>Who we are:</w:t>
      </w:r>
    </w:p>
    <w:p w14:paraId="329D49DB" w14:textId="77777777" w:rsidR="00933D99" w:rsidRPr="00933D99" w:rsidRDefault="004E133C" w:rsidP="00933D99">
      <w:pPr>
        <w:spacing w:after="0" w:line="240" w:lineRule="auto"/>
        <w:contextualSpacing/>
        <w:textAlignment w:val="baseline"/>
        <w:rPr>
          <w:rFonts w:ascii="Arial" w:eastAsia="Times New Roman" w:hAnsi="Arial" w:cs="Arial"/>
          <w:color w:val="333333"/>
          <w:sz w:val="24"/>
          <w:szCs w:val="24"/>
        </w:rPr>
      </w:pPr>
      <w:hyperlink r:id="rId8" w:tgtFrame="_blank" w:history="1"/>
      <w:proofErr w:type="spellStart"/>
      <w:r w:rsidR="00933D99" w:rsidRPr="00933D99">
        <w:rPr>
          <w:rFonts w:ascii="Arial" w:eastAsia="Times New Roman" w:hAnsi="Arial" w:cs="Arial"/>
          <w:sz w:val="24"/>
          <w:szCs w:val="24"/>
        </w:rPr>
        <w:t>Microclinic</w:t>
      </w:r>
      <w:proofErr w:type="spellEnd"/>
      <w:r w:rsidR="00933D99" w:rsidRPr="00933D99">
        <w:rPr>
          <w:rFonts w:ascii="Arial" w:eastAsia="Times New Roman" w:hAnsi="Arial" w:cs="Arial"/>
          <w:sz w:val="24"/>
          <w:szCs w:val="24"/>
        </w:rPr>
        <w:t xml:space="preserve"> </w:t>
      </w:r>
      <w:r w:rsidR="00933D99" w:rsidRPr="00933D99">
        <w:rPr>
          <w:rFonts w:ascii="Arial" w:eastAsia="Times New Roman" w:hAnsi="Arial" w:cs="Arial"/>
          <w:color w:val="333333"/>
          <w:sz w:val="24"/>
          <w:szCs w:val="24"/>
        </w:rPr>
        <w:t>International (“MCI” which was originally incorporated as “Global Micro-Clinic Project”) is a not-for-profit development organization that seeks to </w:t>
      </w:r>
      <w:r w:rsidR="00933D99" w:rsidRPr="00933D99">
        <w:rPr>
          <w:rFonts w:ascii="Arial" w:eastAsia="Times New Roman" w:hAnsi="Arial" w:cs="Arial"/>
          <w:bCs/>
          <w:color w:val="333333"/>
          <w:sz w:val="24"/>
          <w:szCs w:val="24"/>
          <w:bdr w:val="none" w:sz="0" w:space="0" w:color="auto" w:frame="1"/>
        </w:rPr>
        <w:t xml:space="preserve">revolutionize how deadly diseases are prevented and managed worldwide.  The organization was founded by Daniel </w:t>
      </w:r>
      <w:proofErr w:type="spellStart"/>
      <w:r w:rsidR="00933D99" w:rsidRPr="00933D99">
        <w:rPr>
          <w:rFonts w:ascii="Arial" w:eastAsia="Times New Roman" w:hAnsi="Arial" w:cs="Arial"/>
          <w:bCs/>
          <w:color w:val="333333"/>
          <w:sz w:val="24"/>
          <w:szCs w:val="24"/>
          <w:bdr w:val="none" w:sz="0" w:space="0" w:color="auto" w:frame="1"/>
        </w:rPr>
        <w:t>Zoughbie</w:t>
      </w:r>
      <w:proofErr w:type="spellEnd"/>
      <w:r w:rsidR="00933D99" w:rsidRPr="00933D99">
        <w:rPr>
          <w:rFonts w:ascii="Arial" w:eastAsia="Times New Roman" w:hAnsi="Arial" w:cs="Arial"/>
          <w:bCs/>
          <w:color w:val="333333"/>
          <w:sz w:val="24"/>
          <w:szCs w:val="24"/>
          <w:bdr w:val="none" w:sz="0" w:space="0" w:color="auto" w:frame="1"/>
        </w:rPr>
        <w:t xml:space="preserve"> in 2005 in honor of his Grandmother who died of diabetes in Palestine.  </w:t>
      </w:r>
    </w:p>
    <w:p w14:paraId="572736D7" w14:textId="77777777" w:rsidR="00933D99" w:rsidRPr="00394EA7" w:rsidRDefault="00933D99" w:rsidP="00933D99">
      <w:pPr>
        <w:spacing w:after="0" w:line="240" w:lineRule="auto"/>
        <w:contextualSpacing/>
        <w:textAlignment w:val="baseline"/>
        <w:rPr>
          <w:rFonts w:ascii="Arial" w:eastAsia="Times New Roman" w:hAnsi="Arial" w:cs="Arial"/>
          <w:color w:val="333333"/>
          <w:sz w:val="20"/>
          <w:szCs w:val="20"/>
        </w:rPr>
      </w:pPr>
    </w:p>
    <w:p w14:paraId="166FBF9B" w14:textId="77777777" w:rsidR="00933D99" w:rsidRDefault="00933D99" w:rsidP="00394EA7">
      <w:pPr>
        <w:spacing w:after="0" w:line="240" w:lineRule="auto"/>
        <w:contextualSpacing/>
        <w:textAlignment w:val="baseline"/>
        <w:rPr>
          <w:rFonts w:ascii="Arial" w:eastAsia="Times New Roman" w:hAnsi="Arial" w:cs="Arial"/>
          <w:color w:val="333333"/>
          <w:sz w:val="24"/>
          <w:szCs w:val="24"/>
        </w:rPr>
      </w:pPr>
      <w:r w:rsidRPr="00933D99">
        <w:rPr>
          <w:rFonts w:ascii="Arial" w:eastAsia="Times New Roman" w:hAnsi="Arial" w:cs="Arial"/>
          <w:color w:val="333333"/>
          <w:sz w:val="24"/>
          <w:szCs w:val="24"/>
        </w:rPr>
        <w:t>Building on epidemiological evidence suggesting that healthy behaviors are transmittable across social networks, the Microclinic Social Network Model leverages human relationships to address both non-infectious and infectious disease epidemics such as diabetes and HIV/AIDS. If negative behaviors like smoking, unsafe sex, and overeating can be contagious, so can positive, healthy behaviors. This is what we call “contagious health.” To date, we have established and evaluated over 1,500 Microclinics across four continents.</w:t>
      </w:r>
    </w:p>
    <w:p w14:paraId="58166D8E" w14:textId="77777777" w:rsidR="00394EA7" w:rsidRPr="00933D99" w:rsidRDefault="00394EA7" w:rsidP="00394EA7">
      <w:pPr>
        <w:spacing w:after="0" w:line="240" w:lineRule="auto"/>
        <w:contextualSpacing/>
        <w:textAlignment w:val="baseline"/>
        <w:rPr>
          <w:rFonts w:ascii="Arial" w:eastAsia="Times New Roman" w:hAnsi="Arial" w:cs="Arial"/>
          <w:color w:val="333333"/>
          <w:sz w:val="24"/>
          <w:szCs w:val="24"/>
        </w:rPr>
      </w:pPr>
    </w:p>
    <w:p w14:paraId="6F75CF07" w14:textId="77777777" w:rsidR="00933D99" w:rsidRDefault="00933D99" w:rsidP="00394EA7">
      <w:pPr>
        <w:spacing w:after="0" w:line="450" w:lineRule="atLeast"/>
        <w:contextualSpacing/>
        <w:textAlignment w:val="baseline"/>
        <w:outlineLvl w:val="1"/>
        <w:rPr>
          <w:rFonts w:ascii="Times New Roman" w:eastAsia="Times New Roman" w:hAnsi="Times New Roman" w:cs="Times New Roman"/>
          <w:b/>
          <w:bCs/>
          <w:color w:val="00486A"/>
          <w:sz w:val="28"/>
          <w:szCs w:val="28"/>
        </w:rPr>
      </w:pPr>
      <w:r w:rsidRPr="00933D99">
        <w:rPr>
          <w:rFonts w:ascii="Times New Roman" w:eastAsia="Times New Roman" w:hAnsi="Times New Roman" w:cs="Times New Roman"/>
          <w:b/>
          <w:bCs/>
          <w:color w:val="00486A"/>
          <w:sz w:val="28"/>
          <w:szCs w:val="28"/>
        </w:rPr>
        <w:t>What we do:</w:t>
      </w:r>
    </w:p>
    <w:p w14:paraId="159435B5" w14:textId="77777777" w:rsidR="00933D99" w:rsidRPr="00933D99" w:rsidRDefault="00933D99" w:rsidP="003511CD">
      <w:pPr>
        <w:pStyle w:val="NormalWeb"/>
        <w:spacing w:before="0" w:beforeAutospacing="0" w:after="0" w:afterAutospacing="0"/>
        <w:contextualSpacing/>
        <w:textAlignment w:val="baseline"/>
        <w:rPr>
          <w:rFonts w:ascii="Arial" w:hAnsi="Arial" w:cs="Arial"/>
          <w:color w:val="333333"/>
        </w:rPr>
      </w:pPr>
      <w:r w:rsidRPr="00933D99">
        <w:rPr>
          <w:rFonts w:ascii="Arial" w:hAnsi="Arial" w:cs="Arial"/>
          <w:color w:val="333333"/>
        </w:rPr>
        <w:t>A “Microclinic” is not a small building, but a human network consisting of small groups of people who share access to education, technology, and social support as members work together to prevent and manage a deadly disease. </w:t>
      </w:r>
      <w:r w:rsidRPr="00933D99">
        <w:rPr>
          <w:rStyle w:val="Strong"/>
          <w:rFonts w:ascii="Arial" w:hAnsi="Arial" w:cs="Arial"/>
          <w:color w:val="333333"/>
          <w:bdr w:val="none" w:sz="0" w:space="0" w:color="auto" w:frame="1"/>
        </w:rPr>
        <w:t>Built on social relationships and social capital rather than bricks and mortar, Microclinics put the power of health directly into the hands of the people who need it most.</w:t>
      </w:r>
    </w:p>
    <w:p w14:paraId="71DD2576" w14:textId="77777777" w:rsidR="00635583" w:rsidRDefault="00635583" w:rsidP="003511CD">
      <w:pPr>
        <w:pStyle w:val="NormalWeb"/>
        <w:spacing w:before="0" w:beforeAutospacing="0" w:after="0" w:afterAutospacing="0"/>
        <w:contextualSpacing/>
        <w:textAlignment w:val="baseline"/>
        <w:rPr>
          <w:rFonts w:ascii="Arial" w:hAnsi="Arial" w:cs="Arial"/>
          <w:color w:val="333333"/>
        </w:rPr>
      </w:pPr>
    </w:p>
    <w:p w14:paraId="4BF30F5C" w14:textId="77777777" w:rsidR="00933D99" w:rsidRDefault="00933D99" w:rsidP="003511CD">
      <w:pPr>
        <w:pStyle w:val="NormalWeb"/>
        <w:spacing w:before="0" w:beforeAutospacing="0" w:after="0" w:afterAutospacing="0"/>
        <w:contextualSpacing/>
        <w:textAlignment w:val="baseline"/>
        <w:rPr>
          <w:rFonts w:ascii="Arial" w:hAnsi="Arial" w:cs="Arial"/>
          <w:color w:val="333333"/>
        </w:rPr>
      </w:pPr>
      <w:r w:rsidRPr="00933D99">
        <w:rPr>
          <w:rFonts w:ascii="Arial" w:hAnsi="Arial" w:cs="Arial"/>
          <w:color w:val="333333"/>
        </w:rPr>
        <w:t>MCI works with local partners to address a widespread and debilitating disease in the affected community. Through a series of community-based workshops with trained facilitators, each Microclinic is equipped with practical skills and a system of reliable support needed to transform the social and economic determinants of these deadly diseases in their own networks of family and friends. Throughout the training process, Microclinics create a robust information dissemination system that can be readily tapped by local and international organizations to effectively coordinate successive trainings and build local capacity. Far from a vertical intervention for a single disease, the Microclinic Model facilitates a broad community-level transformation by reinforcing the social infrastructure so that it is able to support an expanding range of health, education, agriculture, microfinance, and livelihood programs within marginalized populations.</w:t>
      </w:r>
    </w:p>
    <w:p w14:paraId="46A1210D" w14:textId="77777777" w:rsidR="003511CD" w:rsidRPr="003511CD" w:rsidRDefault="003511CD" w:rsidP="003511CD">
      <w:pPr>
        <w:pStyle w:val="NormalWeb"/>
        <w:spacing w:before="0" w:beforeAutospacing="0" w:after="0" w:afterAutospacing="0"/>
        <w:contextualSpacing/>
        <w:textAlignment w:val="baseline"/>
        <w:rPr>
          <w:rFonts w:ascii="Arial" w:hAnsi="Arial" w:cs="Arial"/>
          <w:color w:val="333333"/>
        </w:rPr>
      </w:pPr>
    </w:p>
    <w:p w14:paraId="2E7DC764" w14:textId="77777777" w:rsidR="003511CD" w:rsidRPr="003511CD" w:rsidRDefault="003511CD" w:rsidP="003511CD">
      <w:pPr>
        <w:spacing w:after="0" w:line="450" w:lineRule="atLeast"/>
        <w:textAlignment w:val="baseline"/>
        <w:outlineLvl w:val="1"/>
        <w:rPr>
          <w:rFonts w:ascii="Times New Roman" w:eastAsia="Times New Roman" w:hAnsi="Times New Roman" w:cs="Times New Roman"/>
          <w:b/>
          <w:bCs/>
          <w:color w:val="00486A"/>
          <w:sz w:val="28"/>
          <w:szCs w:val="28"/>
        </w:rPr>
      </w:pPr>
      <w:r w:rsidRPr="003511CD">
        <w:rPr>
          <w:rFonts w:ascii="Times New Roman" w:eastAsia="Times New Roman" w:hAnsi="Times New Roman" w:cs="Times New Roman"/>
          <w:b/>
          <w:bCs/>
          <w:color w:val="00486A"/>
          <w:sz w:val="28"/>
          <w:szCs w:val="28"/>
        </w:rPr>
        <w:t>Why we are unique:</w:t>
      </w:r>
    </w:p>
    <w:p w14:paraId="2A570EBD" w14:textId="77777777" w:rsidR="00394EA7" w:rsidRPr="00635583" w:rsidRDefault="003511CD" w:rsidP="00635583">
      <w:pPr>
        <w:spacing w:after="0" w:line="240" w:lineRule="auto"/>
        <w:contextualSpacing/>
        <w:textAlignment w:val="baseline"/>
        <w:rPr>
          <w:rFonts w:ascii="Arial" w:eastAsia="Times New Roman" w:hAnsi="Arial" w:cs="Arial"/>
          <w:color w:val="333333"/>
          <w:sz w:val="24"/>
          <w:szCs w:val="24"/>
        </w:rPr>
      </w:pPr>
      <w:r w:rsidRPr="003511CD">
        <w:rPr>
          <w:rFonts w:ascii="Arial" w:eastAsia="Times New Roman" w:hAnsi="Arial" w:cs="Arial"/>
          <w:color w:val="333333"/>
          <w:sz w:val="24"/>
          <w:szCs w:val="24"/>
        </w:rPr>
        <w:t xml:space="preserve">In addition to offering an innovative social network-driven method of addressing debilitating diseases, MCI is committed to rigorously evaluating our projects with the aim of enhancing their effectiveness and success. Using sophisticated cohort studies and randomized controlled trials, MCI has demonstrated the effectiveness of the Microclinic Model through statistically significant improvements in the health indicators of our program participants. Upon achieving evidence-based success, MCI seeks to affect </w:t>
      </w:r>
      <w:proofErr w:type="gramStart"/>
      <w:r w:rsidRPr="003511CD">
        <w:rPr>
          <w:rFonts w:ascii="Arial" w:eastAsia="Times New Roman" w:hAnsi="Arial" w:cs="Arial"/>
          <w:color w:val="333333"/>
          <w:sz w:val="24"/>
          <w:szCs w:val="24"/>
        </w:rPr>
        <w:t>policy-making</w:t>
      </w:r>
      <w:proofErr w:type="gramEnd"/>
      <w:r w:rsidRPr="003511CD">
        <w:rPr>
          <w:rFonts w:ascii="Arial" w:eastAsia="Times New Roman" w:hAnsi="Arial" w:cs="Arial"/>
          <w:color w:val="333333"/>
          <w:sz w:val="24"/>
          <w:szCs w:val="24"/>
        </w:rPr>
        <w:t xml:space="preserve"> in the communities in which we work in order to expand and institutionalize our programs. </w:t>
      </w:r>
      <w:r w:rsidRPr="003511CD">
        <w:rPr>
          <w:rFonts w:ascii="Arial" w:eastAsia="Times New Roman" w:hAnsi="Arial" w:cs="Arial"/>
          <w:b/>
          <w:bCs/>
          <w:color w:val="333333"/>
          <w:sz w:val="24"/>
          <w:szCs w:val="24"/>
          <w:bdr w:val="none" w:sz="0" w:space="0" w:color="auto" w:frame="1"/>
        </w:rPr>
        <w:t>MCI’s three-fold approach of 1) program launch and management, 2) research and evaluation, and 3) policy and advocacy has allowed us to catapult community-based Microclinic Programs into effective regional public health policies. Our experience has demonstrated that health is indeed contagious—across social networks, communities, and nations.</w:t>
      </w:r>
    </w:p>
    <w:p w14:paraId="68DD201B" w14:textId="77777777" w:rsidR="00635583" w:rsidRDefault="00635583" w:rsidP="00933D99">
      <w:pPr>
        <w:pStyle w:val="ListParagraph"/>
        <w:autoSpaceDE w:val="0"/>
        <w:autoSpaceDN w:val="0"/>
        <w:adjustRightInd w:val="0"/>
        <w:spacing w:after="0" w:line="240" w:lineRule="auto"/>
        <w:rPr>
          <w:rFonts w:ascii="Arial" w:eastAsia="Times New Roman" w:hAnsi="Arial" w:cs="Arial"/>
          <w:color w:val="333333"/>
          <w:sz w:val="24"/>
          <w:szCs w:val="24"/>
        </w:rPr>
      </w:pPr>
    </w:p>
    <w:p w14:paraId="06259589" w14:textId="77777777" w:rsidR="00394EA7" w:rsidRPr="00394EA7" w:rsidRDefault="00394EA7" w:rsidP="00933D99">
      <w:pPr>
        <w:pStyle w:val="ListParagraph"/>
        <w:autoSpaceDE w:val="0"/>
        <w:autoSpaceDN w:val="0"/>
        <w:adjustRightInd w:val="0"/>
        <w:spacing w:after="0" w:line="240" w:lineRule="auto"/>
        <w:rPr>
          <w:rFonts w:ascii="Arial" w:eastAsia="Times New Roman" w:hAnsi="Arial" w:cs="Arial"/>
          <w:b/>
          <w:color w:val="333333"/>
          <w:sz w:val="32"/>
          <w:szCs w:val="32"/>
        </w:rPr>
      </w:pPr>
      <w:r w:rsidRPr="00394EA7">
        <w:rPr>
          <w:rFonts w:ascii="Arial" w:eastAsia="Times New Roman" w:hAnsi="Arial" w:cs="Arial"/>
          <w:b/>
          <w:color w:val="333333"/>
          <w:sz w:val="32"/>
          <w:szCs w:val="32"/>
        </w:rPr>
        <w:lastRenderedPageBreak/>
        <w:t xml:space="preserve">Publications: </w:t>
      </w:r>
    </w:p>
    <w:p w14:paraId="6AE6678F" w14:textId="77777777" w:rsidR="00394EA7" w:rsidRPr="00394EA7" w:rsidRDefault="00394EA7" w:rsidP="00933D99">
      <w:pPr>
        <w:pStyle w:val="ListParagraph"/>
        <w:autoSpaceDE w:val="0"/>
        <w:autoSpaceDN w:val="0"/>
        <w:adjustRightInd w:val="0"/>
        <w:spacing w:after="0" w:line="240" w:lineRule="auto"/>
        <w:rPr>
          <w:rFonts w:ascii="Arial" w:eastAsia="Times New Roman" w:hAnsi="Arial" w:cs="Arial"/>
          <w:color w:val="333333"/>
          <w:sz w:val="32"/>
          <w:szCs w:val="32"/>
        </w:rPr>
      </w:pPr>
    </w:p>
    <w:p w14:paraId="241FBB08" w14:textId="77777777" w:rsidR="00933D99" w:rsidRDefault="00152842" w:rsidP="00933D99">
      <w:pPr>
        <w:pStyle w:val="ListParagraph"/>
        <w:autoSpaceDE w:val="0"/>
        <w:autoSpaceDN w:val="0"/>
        <w:adjustRightInd w:val="0"/>
        <w:spacing w:after="0" w:line="240" w:lineRule="auto"/>
        <w:rPr>
          <w:rFonts w:ascii="Arial" w:eastAsia="Times New Roman" w:hAnsi="Arial" w:cs="Arial"/>
          <w:color w:val="333333"/>
          <w:sz w:val="24"/>
          <w:szCs w:val="24"/>
        </w:rPr>
      </w:pPr>
      <w:r w:rsidRPr="00152842">
        <w:rPr>
          <w:rFonts w:ascii="Arial" w:eastAsia="Times New Roman" w:hAnsi="Arial" w:cs="Arial"/>
          <w:noProof/>
          <w:color w:val="333333"/>
          <w:sz w:val="24"/>
          <w:szCs w:val="24"/>
        </w:rPr>
        <w:drawing>
          <wp:inline distT="0" distB="0" distL="0" distR="0" wp14:anchorId="1859C366" wp14:editId="46A9E49D">
            <wp:extent cx="1048109" cy="257175"/>
            <wp:effectExtent l="0" t="0" r="0" b="0"/>
            <wp:docPr id="5" name="Picture 5" descr="circulation_journal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rculation_journal_logo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6870" cy="269139"/>
                    </a:xfrm>
                    <a:prstGeom prst="rect">
                      <a:avLst/>
                    </a:prstGeom>
                    <a:noFill/>
                    <a:ln>
                      <a:noFill/>
                    </a:ln>
                  </pic:spPr>
                </pic:pic>
              </a:graphicData>
            </a:graphic>
          </wp:inline>
        </w:drawing>
      </w:r>
      <w:hyperlink r:id="rId10" w:tgtFrame="_blank" w:history="1">
        <w:r w:rsidRPr="00152842">
          <w:rPr>
            <w:rFonts w:ascii="Arial" w:eastAsia="Times New Roman" w:hAnsi="Arial" w:cs="Arial"/>
            <w:color w:val="18748B"/>
            <w:sz w:val="24"/>
            <w:szCs w:val="24"/>
            <w:u w:val="single"/>
            <w:bdr w:val="none" w:sz="0" w:space="0" w:color="auto" w:frame="1"/>
          </w:rPr>
          <w:t>Evaluation of Healthy2Go, a country store transformation project to improve the food environment and consumer choices in Appalachian Kentucky</w:t>
        </w:r>
      </w:hyperlink>
    </w:p>
    <w:p w14:paraId="7056F2E7" w14:textId="77777777" w:rsidR="00933D99" w:rsidRDefault="00933D99" w:rsidP="00933D99">
      <w:pPr>
        <w:pStyle w:val="ListParagraph"/>
        <w:autoSpaceDE w:val="0"/>
        <w:autoSpaceDN w:val="0"/>
        <w:adjustRightInd w:val="0"/>
        <w:spacing w:after="0" w:line="240" w:lineRule="auto"/>
        <w:rPr>
          <w:rFonts w:ascii="Arial" w:eastAsia="Times New Roman" w:hAnsi="Arial" w:cs="Arial"/>
          <w:color w:val="333333"/>
          <w:sz w:val="24"/>
          <w:szCs w:val="24"/>
        </w:rPr>
      </w:pPr>
    </w:p>
    <w:p w14:paraId="52B16F51" w14:textId="77777777" w:rsidR="00933D99" w:rsidRDefault="00152842" w:rsidP="00933D99">
      <w:pPr>
        <w:pStyle w:val="ListParagraph"/>
        <w:autoSpaceDE w:val="0"/>
        <w:autoSpaceDN w:val="0"/>
        <w:adjustRightInd w:val="0"/>
        <w:spacing w:after="0" w:line="240" w:lineRule="auto"/>
        <w:rPr>
          <w:rFonts w:ascii="Arial" w:eastAsia="Times New Roman" w:hAnsi="Arial" w:cs="Arial"/>
          <w:noProof/>
          <w:color w:val="333333"/>
          <w:sz w:val="24"/>
          <w:szCs w:val="24"/>
        </w:rPr>
      </w:pPr>
      <w:r w:rsidRPr="00152842">
        <w:rPr>
          <w:rFonts w:ascii="Arial" w:eastAsia="Times New Roman" w:hAnsi="Arial" w:cs="Arial"/>
          <w:noProof/>
          <w:color w:val="333333"/>
          <w:sz w:val="24"/>
          <w:szCs w:val="24"/>
        </w:rPr>
        <w:drawing>
          <wp:inline distT="0" distB="0" distL="0" distR="0" wp14:anchorId="7EB43C97" wp14:editId="638559B9">
            <wp:extent cx="1009290" cy="247650"/>
            <wp:effectExtent l="0" t="0" r="635" b="0"/>
            <wp:docPr id="4" name="Picture 4" descr="circulation_journal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rculation_journal_logo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684" cy="252409"/>
                    </a:xfrm>
                    <a:prstGeom prst="rect">
                      <a:avLst/>
                    </a:prstGeom>
                    <a:noFill/>
                    <a:ln>
                      <a:noFill/>
                    </a:ln>
                  </pic:spPr>
                </pic:pic>
              </a:graphicData>
            </a:graphic>
          </wp:inline>
        </w:drawing>
      </w:r>
      <w:hyperlink r:id="rId12" w:tgtFrame="_blank" w:history="1">
        <w:r w:rsidRPr="00152842">
          <w:rPr>
            <w:rFonts w:ascii="Arial" w:eastAsia="Times New Roman" w:hAnsi="Arial" w:cs="Arial"/>
            <w:color w:val="00486A"/>
            <w:sz w:val="24"/>
            <w:szCs w:val="24"/>
            <w:u w:val="single"/>
            <w:bdr w:val="none" w:sz="0" w:space="0" w:color="auto" w:frame="1"/>
          </w:rPr>
          <w:t>Results of the RCT in Bell County, Kentucky with 16</w:t>
        </w:r>
        <w:r w:rsidRPr="00152842">
          <w:rPr>
            <w:rFonts w:ascii="Cambria Math" w:eastAsia="Times New Roman" w:hAnsi="Cambria Math" w:cs="Cambria Math"/>
            <w:color w:val="00486A"/>
            <w:sz w:val="24"/>
            <w:szCs w:val="24"/>
            <w:u w:val="single"/>
            <w:bdr w:val="none" w:sz="0" w:space="0" w:color="auto" w:frame="1"/>
          </w:rPr>
          <w:t>‐</w:t>
        </w:r>
        <w:r w:rsidRPr="00152842">
          <w:rPr>
            <w:rFonts w:ascii="Arial" w:eastAsia="Times New Roman" w:hAnsi="Arial" w:cs="Arial"/>
            <w:color w:val="00486A"/>
            <w:sz w:val="24"/>
            <w:szCs w:val="24"/>
            <w:u w:val="single"/>
            <w:bdr w:val="none" w:sz="0" w:space="0" w:color="auto" w:frame="1"/>
          </w:rPr>
          <w:t>month follow up published in the American Heart Association Journal Circulation</w:t>
        </w:r>
      </w:hyperlink>
    </w:p>
    <w:p w14:paraId="7C0869BD" w14:textId="77777777" w:rsidR="00933D99" w:rsidRDefault="00933D99" w:rsidP="00933D99">
      <w:pPr>
        <w:pStyle w:val="ListParagraph"/>
        <w:autoSpaceDE w:val="0"/>
        <w:autoSpaceDN w:val="0"/>
        <w:adjustRightInd w:val="0"/>
        <w:spacing w:after="0" w:line="240" w:lineRule="auto"/>
        <w:rPr>
          <w:rFonts w:ascii="Arial" w:eastAsia="Times New Roman" w:hAnsi="Arial" w:cs="Arial"/>
          <w:color w:val="333333"/>
          <w:sz w:val="24"/>
          <w:szCs w:val="24"/>
        </w:rPr>
      </w:pPr>
    </w:p>
    <w:p w14:paraId="69CD6667" w14:textId="77777777" w:rsidR="00152842" w:rsidRDefault="00152842" w:rsidP="00933D99">
      <w:pPr>
        <w:pStyle w:val="ListParagraph"/>
        <w:autoSpaceDE w:val="0"/>
        <w:autoSpaceDN w:val="0"/>
        <w:adjustRightInd w:val="0"/>
        <w:spacing w:after="0" w:line="240" w:lineRule="auto"/>
        <w:rPr>
          <w:rFonts w:ascii="Arial" w:eastAsia="Times New Roman" w:hAnsi="Arial" w:cs="Arial"/>
          <w:color w:val="333333"/>
          <w:sz w:val="24"/>
          <w:szCs w:val="24"/>
        </w:rPr>
      </w:pPr>
      <w:r w:rsidRPr="00152842">
        <w:rPr>
          <w:rFonts w:ascii="Arial" w:eastAsia="Times New Roman" w:hAnsi="Arial" w:cs="Arial"/>
          <w:noProof/>
          <w:color w:val="333333"/>
          <w:sz w:val="24"/>
          <w:szCs w:val="24"/>
        </w:rPr>
        <w:drawing>
          <wp:inline distT="0" distB="0" distL="0" distR="0" wp14:anchorId="0DD00B91" wp14:editId="015868BC">
            <wp:extent cx="923925" cy="226704"/>
            <wp:effectExtent l="0" t="0" r="0" b="1905"/>
            <wp:docPr id="3" name="Picture 3" descr="circulation_journal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rculation_journal_logo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157" cy="243201"/>
                    </a:xfrm>
                    <a:prstGeom prst="rect">
                      <a:avLst/>
                    </a:prstGeom>
                    <a:noFill/>
                    <a:ln>
                      <a:noFill/>
                    </a:ln>
                  </pic:spPr>
                </pic:pic>
              </a:graphicData>
            </a:graphic>
          </wp:inline>
        </w:drawing>
      </w:r>
      <w:hyperlink r:id="rId13" w:tgtFrame="_blank" w:history="1">
        <w:r w:rsidRPr="00152842">
          <w:rPr>
            <w:rFonts w:ascii="Arial" w:eastAsia="Times New Roman" w:hAnsi="Arial" w:cs="Arial"/>
            <w:color w:val="00486A"/>
            <w:sz w:val="24"/>
            <w:szCs w:val="24"/>
            <w:u w:val="single"/>
            <w:bdr w:val="none" w:sz="0" w:space="0" w:color="auto" w:frame="1"/>
          </w:rPr>
          <w:t>Results of the RCT in Bell County, Kentucky published in the American Heart Association Journal Circulation</w:t>
        </w:r>
      </w:hyperlink>
    </w:p>
    <w:p w14:paraId="07DE693E" w14:textId="77777777" w:rsidR="00394EA7" w:rsidRDefault="00394EA7" w:rsidP="00933D99">
      <w:pPr>
        <w:pStyle w:val="ListParagraph"/>
        <w:autoSpaceDE w:val="0"/>
        <w:autoSpaceDN w:val="0"/>
        <w:adjustRightInd w:val="0"/>
        <w:spacing w:after="0" w:line="240" w:lineRule="auto"/>
        <w:rPr>
          <w:rFonts w:ascii="Arial" w:eastAsia="Times New Roman" w:hAnsi="Arial" w:cs="Arial"/>
          <w:color w:val="333333"/>
          <w:sz w:val="24"/>
          <w:szCs w:val="24"/>
        </w:rPr>
      </w:pPr>
    </w:p>
    <w:p w14:paraId="7A78319B" w14:textId="77777777" w:rsidR="00394EA7" w:rsidRDefault="00394EA7" w:rsidP="00933D99">
      <w:pPr>
        <w:pStyle w:val="ListParagraph"/>
        <w:autoSpaceDE w:val="0"/>
        <w:autoSpaceDN w:val="0"/>
        <w:adjustRightInd w:val="0"/>
        <w:spacing w:after="0" w:line="240" w:lineRule="auto"/>
        <w:rPr>
          <w:rFonts w:ascii="Arial" w:eastAsia="Times New Roman" w:hAnsi="Arial" w:cs="Arial"/>
          <w:b/>
          <w:color w:val="333333"/>
          <w:sz w:val="32"/>
          <w:szCs w:val="32"/>
        </w:rPr>
      </w:pPr>
      <w:r w:rsidRPr="00394EA7">
        <w:rPr>
          <w:rFonts w:ascii="Arial" w:eastAsia="Times New Roman" w:hAnsi="Arial" w:cs="Arial"/>
          <w:b/>
          <w:color w:val="333333"/>
          <w:sz w:val="32"/>
          <w:szCs w:val="32"/>
        </w:rPr>
        <w:t xml:space="preserve">Research: </w:t>
      </w:r>
    </w:p>
    <w:p w14:paraId="70140F73" w14:textId="77777777" w:rsidR="00394EA7" w:rsidRDefault="00394EA7" w:rsidP="00933D99">
      <w:pPr>
        <w:pStyle w:val="ListParagraph"/>
        <w:autoSpaceDE w:val="0"/>
        <w:autoSpaceDN w:val="0"/>
        <w:adjustRightInd w:val="0"/>
        <w:spacing w:after="0" w:line="240" w:lineRule="auto"/>
        <w:rPr>
          <w:rFonts w:ascii="Arial" w:eastAsia="Times New Roman" w:hAnsi="Arial" w:cs="Arial"/>
          <w:b/>
          <w:color w:val="333333"/>
          <w:sz w:val="32"/>
          <w:szCs w:val="32"/>
        </w:rPr>
      </w:pPr>
    </w:p>
    <w:p w14:paraId="4CA1B0A1" w14:textId="77777777" w:rsidR="00394EA7" w:rsidRDefault="004E133C" w:rsidP="00933D99">
      <w:pPr>
        <w:pStyle w:val="ListParagraph"/>
        <w:autoSpaceDE w:val="0"/>
        <w:autoSpaceDN w:val="0"/>
        <w:adjustRightInd w:val="0"/>
        <w:spacing w:after="0" w:line="240" w:lineRule="auto"/>
        <w:rPr>
          <w:rFonts w:ascii="Calibri" w:hAnsi="Calibri" w:cs="Calibri"/>
          <w:color w:val="1155CD"/>
        </w:rPr>
      </w:pPr>
      <w:hyperlink r:id="rId14" w:history="1">
        <w:r w:rsidR="00394EA7" w:rsidRPr="007B5291">
          <w:rPr>
            <w:rStyle w:val="Hyperlink"/>
            <w:rFonts w:ascii="Calibri" w:hAnsi="Calibri" w:cs="Calibri"/>
          </w:rPr>
          <w:t>http://circ.ahajournals.org/content/128/24/2704.full</w:t>
        </w:r>
      </w:hyperlink>
    </w:p>
    <w:p w14:paraId="7201E215" w14:textId="77777777" w:rsidR="00394EA7" w:rsidRDefault="00394EA7" w:rsidP="00933D99">
      <w:pPr>
        <w:pStyle w:val="ListParagraph"/>
        <w:autoSpaceDE w:val="0"/>
        <w:autoSpaceDN w:val="0"/>
        <w:adjustRightInd w:val="0"/>
        <w:spacing w:after="0" w:line="240" w:lineRule="auto"/>
        <w:rPr>
          <w:rFonts w:ascii="Arial" w:eastAsia="Times New Roman" w:hAnsi="Arial" w:cs="Arial"/>
          <w:b/>
          <w:color w:val="333333"/>
          <w:sz w:val="32"/>
          <w:szCs w:val="32"/>
        </w:rPr>
      </w:pPr>
    </w:p>
    <w:p w14:paraId="4D4B386A" w14:textId="77777777" w:rsidR="00394EA7" w:rsidRDefault="004E133C" w:rsidP="00933D99">
      <w:pPr>
        <w:pStyle w:val="ListParagraph"/>
        <w:autoSpaceDE w:val="0"/>
        <w:autoSpaceDN w:val="0"/>
        <w:adjustRightInd w:val="0"/>
        <w:spacing w:after="0" w:line="240" w:lineRule="auto"/>
        <w:rPr>
          <w:rFonts w:ascii="Calibri" w:hAnsi="Calibri" w:cs="Calibri"/>
          <w:color w:val="1155CD"/>
        </w:rPr>
      </w:pPr>
      <w:hyperlink r:id="rId15" w:history="1">
        <w:r w:rsidR="00394EA7" w:rsidRPr="007B5291">
          <w:rPr>
            <w:rStyle w:val="Hyperlink"/>
            <w:rFonts w:ascii="Calibri" w:hAnsi="Calibri" w:cs="Calibri"/>
          </w:rPr>
          <w:t>http://circ.ahajournals.org/cgi/content/meeting_abstract/127/12_MeetingAbstracts/A009</w:t>
        </w:r>
      </w:hyperlink>
    </w:p>
    <w:p w14:paraId="59C00CDA" w14:textId="77777777" w:rsidR="00394EA7" w:rsidRDefault="00394EA7" w:rsidP="00933D99">
      <w:pPr>
        <w:pStyle w:val="ListParagraph"/>
        <w:autoSpaceDE w:val="0"/>
        <w:autoSpaceDN w:val="0"/>
        <w:adjustRightInd w:val="0"/>
        <w:spacing w:after="0" w:line="240" w:lineRule="auto"/>
        <w:rPr>
          <w:rFonts w:ascii="Arial" w:eastAsia="Times New Roman" w:hAnsi="Arial" w:cs="Arial"/>
          <w:b/>
          <w:color w:val="333333"/>
          <w:sz w:val="32"/>
          <w:szCs w:val="32"/>
        </w:rPr>
      </w:pPr>
    </w:p>
    <w:p w14:paraId="37B9F8F0" w14:textId="77777777" w:rsidR="00394EA7" w:rsidRPr="00394EA7" w:rsidRDefault="00394EA7" w:rsidP="00394EA7">
      <w:pPr>
        <w:autoSpaceDE w:val="0"/>
        <w:autoSpaceDN w:val="0"/>
        <w:adjustRightInd w:val="0"/>
        <w:spacing w:after="0" w:line="240" w:lineRule="auto"/>
        <w:rPr>
          <w:rFonts w:ascii="Calibri" w:hAnsi="Calibri" w:cs="Calibri"/>
          <w:color w:val="0000FF"/>
          <w:u w:val="single"/>
        </w:rPr>
      </w:pPr>
      <w:r>
        <w:rPr>
          <w:rFonts w:ascii="Calibri" w:hAnsi="Calibri" w:cs="Calibri"/>
          <w:color w:val="0000FF"/>
        </w:rPr>
        <w:tab/>
      </w:r>
      <w:r w:rsidRPr="00394EA7">
        <w:rPr>
          <w:rFonts w:ascii="Calibri" w:hAnsi="Calibri" w:cs="Calibri"/>
          <w:color w:val="0000FF"/>
          <w:u w:val="single"/>
        </w:rPr>
        <w:t>http://download.thelancet.com/flatcontentassets/pdfs/CUGH--‐</w:t>
      </w:r>
    </w:p>
    <w:p w14:paraId="748FDEAF" w14:textId="77777777" w:rsidR="00394EA7" w:rsidRPr="00394EA7" w:rsidRDefault="00394EA7" w:rsidP="00394EA7">
      <w:pPr>
        <w:pStyle w:val="ListParagraph"/>
        <w:autoSpaceDE w:val="0"/>
        <w:autoSpaceDN w:val="0"/>
        <w:adjustRightInd w:val="0"/>
        <w:spacing w:after="0" w:line="240" w:lineRule="auto"/>
        <w:rPr>
          <w:rFonts w:ascii="Calibri" w:hAnsi="Calibri" w:cs="Calibri"/>
          <w:color w:val="0000FF"/>
          <w:u w:val="single"/>
        </w:rPr>
      </w:pPr>
      <w:r w:rsidRPr="00394EA7">
        <w:rPr>
          <w:rFonts w:ascii="Calibri" w:hAnsi="Calibri" w:cs="Calibri"/>
          <w:color w:val="0000FF"/>
          <w:u w:val="single"/>
        </w:rPr>
        <w:t>2014/CUGH_abstracts_p3_50_Part17.pdf</w:t>
      </w:r>
    </w:p>
    <w:p w14:paraId="4E5ED510" w14:textId="77777777" w:rsidR="00394EA7" w:rsidRPr="00394EA7" w:rsidRDefault="00394EA7" w:rsidP="00394EA7">
      <w:pPr>
        <w:pStyle w:val="ListParagraph"/>
        <w:autoSpaceDE w:val="0"/>
        <w:autoSpaceDN w:val="0"/>
        <w:adjustRightInd w:val="0"/>
        <w:spacing w:after="0" w:line="240" w:lineRule="auto"/>
        <w:rPr>
          <w:rFonts w:ascii="Arial" w:eastAsia="Times New Roman" w:hAnsi="Arial" w:cs="Arial"/>
          <w:b/>
          <w:color w:val="333333"/>
          <w:sz w:val="32"/>
          <w:szCs w:val="32"/>
        </w:rPr>
      </w:pPr>
    </w:p>
    <w:p w14:paraId="27209976" w14:textId="77777777" w:rsidR="003511CD" w:rsidRDefault="003511CD" w:rsidP="00933D99">
      <w:pPr>
        <w:pStyle w:val="ListParagraph"/>
        <w:autoSpaceDE w:val="0"/>
        <w:autoSpaceDN w:val="0"/>
        <w:adjustRightInd w:val="0"/>
        <w:spacing w:after="0" w:line="240" w:lineRule="auto"/>
        <w:rPr>
          <w:rFonts w:ascii="Arimo" w:hAnsi="Arimo" w:cs="Arimo"/>
          <w:color w:val="000000"/>
          <w:sz w:val="24"/>
          <w:szCs w:val="24"/>
        </w:rPr>
      </w:pPr>
    </w:p>
    <w:sectPr w:rsidR="003511CD" w:rsidSect="003511C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mo">
    <w:altName w:val="Calibri"/>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52DD"/>
    <w:multiLevelType w:val="multilevel"/>
    <w:tmpl w:val="3DCC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923182"/>
    <w:multiLevelType w:val="multilevel"/>
    <w:tmpl w:val="0896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145589"/>
    <w:multiLevelType w:val="multilevel"/>
    <w:tmpl w:val="6C80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D15755"/>
    <w:multiLevelType w:val="multilevel"/>
    <w:tmpl w:val="1C321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E24E19"/>
    <w:multiLevelType w:val="multilevel"/>
    <w:tmpl w:val="D69255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E37F2D"/>
    <w:multiLevelType w:val="hybridMultilevel"/>
    <w:tmpl w:val="6CBCD41E"/>
    <w:lvl w:ilvl="0" w:tplc="2EBAFB6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C79AC"/>
    <w:multiLevelType w:val="multilevel"/>
    <w:tmpl w:val="0252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0E"/>
    <w:rsid w:val="00152842"/>
    <w:rsid w:val="0019430E"/>
    <w:rsid w:val="003511CD"/>
    <w:rsid w:val="00394EA7"/>
    <w:rsid w:val="004E133C"/>
    <w:rsid w:val="00617F1D"/>
    <w:rsid w:val="00635583"/>
    <w:rsid w:val="00933D99"/>
    <w:rsid w:val="00B32426"/>
    <w:rsid w:val="00E120B0"/>
    <w:rsid w:val="00EA04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A3F2"/>
  <w15:chartTrackingRefBased/>
  <w15:docId w15:val="{8D3F2AAE-055B-49B1-ADA2-A986FF3B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528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511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511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30E"/>
    <w:rPr>
      <w:rFonts w:ascii="Segoe UI" w:hAnsi="Segoe UI" w:cs="Segoe UI"/>
      <w:sz w:val="18"/>
      <w:szCs w:val="18"/>
    </w:rPr>
  </w:style>
  <w:style w:type="paragraph" w:styleId="ListParagraph">
    <w:name w:val="List Paragraph"/>
    <w:basedOn w:val="Normal"/>
    <w:uiPriority w:val="34"/>
    <w:qFormat/>
    <w:rsid w:val="0019430E"/>
    <w:pPr>
      <w:ind w:left="720"/>
      <w:contextualSpacing/>
    </w:pPr>
  </w:style>
  <w:style w:type="character" w:customStyle="1" w:styleId="Heading2Char">
    <w:name w:val="Heading 2 Char"/>
    <w:basedOn w:val="DefaultParagraphFont"/>
    <w:link w:val="Heading2"/>
    <w:uiPriority w:val="9"/>
    <w:rsid w:val="0015284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52842"/>
    <w:rPr>
      <w:color w:val="0000FF"/>
      <w:u w:val="single"/>
    </w:rPr>
  </w:style>
  <w:style w:type="paragraph" w:styleId="NormalWeb">
    <w:name w:val="Normal (Web)"/>
    <w:basedOn w:val="Normal"/>
    <w:uiPriority w:val="99"/>
    <w:unhideWhenUsed/>
    <w:rsid w:val="00933D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3D99"/>
    <w:rPr>
      <w:b/>
      <w:bCs/>
    </w:rPr>
  </w:style>
  <w:style w:type="character" w:customStyle="1" w:styleId="Heading3Char">
    <w:name w:val="Heading 3 Char"/>
    <w:basedOn w:val="DefaultParagraphFont"/>
    <w:link w:val="Heading3"/>
    <w:uiPriority w:val="9"/>
    <w:semiHidden/>
    <w:rsid w:val="003511C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511C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394EA7"/>
    <w:rPr>
      <w:color w:val="808080"/>
      <w:shd w:val="clear" w:color="auto" w:fill="E6E6E6"/>
    </w:rPr>
  </w:style>
  <w:style w:type="character" w:styleId="FollowedHyperlink">
    <w:name w:val="FollowedHyperlink"/>
    <w:basedOn w:val="DefaultParagraphFont"/>
    <w:uiPriority w:val="99"/>
    <w:semiHidden/>
    <w:unhideWhenUsed/>
    <w:rsid w:val="00EA04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4540">
      <w:bodyDiv w:val="1"/>
      <w:marLeft w:val="0"/>
      <w:marRight w:val="0"/>
      <w:marTop w:val="0"/>
      <w:marBottom w:val="0"/>
      <w:divBdr>
        <w:top w:val="none" w:sz="0" w:space="0" w:color="auto"/>
        <w:left w:val="none" w:sz="0" w:space="0" w:color="auto"/>
        <w:bottom w:val="none" w:sz="0" w:space="0" w:color="auto"/>
        <w:right w:val="none" w:sz="0" w:space="0" w:color="auto"/>
      </w:divBdr>
    </w:div>
    <w:div w:id="1008218170">
      <w:bodyDiv w:val="1"/>
      <w:marLeft w:val="0"/>
      <w:marRight w:val="0"/>
      <w:marTop w:val="0"/>
      <w:marBottom w:val="0"/>
      <w:divBdr>
        <w:top w:val="none" w:sz="0" w:space="0" w:color="auto"/>
        <w:left w:val="none" w:sz="0" w:space="0" w:color="auto"/>
        <w:bottom w:val="none" w:sz="0" w:space="0" w:color="auto"/>
        <w:right w:val="none" w:sz="0" w:space="0" w:color="auto"/>
      </w:divBdr>
    </w:div>
    <w:div w:id="1105808034">
      <w:bodyDiv w:val="1"/>
      <w:marLeft w:val="0"/>
      <w:marRight w:val="0"/>
      <w:marTop w:val="0"/>
      <w:marBottom w:val="0"/>
      <w:divBdr>
        <w:top w:val="none" w:sz="0" w:space="0" w:color="auto"/>
        <w:left w:val="none" w:sz="0" w:space="0" w:color="auto"/>
        <w:bottom w:val="none" w:sz="0" w:space="0" w:color="auto"/>
        <w:right w:val="none" w:sz="0" w:space="0" w:color="auto"/>
      </w:divBdr>
    </w:div>
    <w:div w:id="1214846840">
      <w:bodyDiv w:val="1"/>
      <w:marLeft w:val="0"/>
      <w:marRight w:val="0"/>
      <w:marTop w:val="0"/>
      <w:marBottom w:val="0"/>
      <w:divBdr>
        <w:top w:val="none" w:sz="0" w:space="0" w:color="auto"/>
        <w:left w:val="none" w:sz="0" w:space="0" w:color="auto"/>
        <w:bottom w:val="none" w:sz="0" w:space="0" w:color="auto"/>
        <w:right w:val="none" w:sz="0" w:space="0" w:color="auto"/>
      </w:divBdr>
    </w:div>
    <w:div w:id="1374305708">
      <w:bodyDiv w:val="1"/>
      <w:marLeft w:val="0"/>
      <w:marRight w:val="0"/>
      <w:marTop w:val="0"/>
      <w:marBottom w:val="0"/>
      <w:divBdr>
        <w:top w:val="none" w:sz="0" w:space="0" w:color="auto"/>
        <w:left w:val="none" w:sz="0" w:space="0" w:color="auto"/>
        <w:bottom w:val="none" w:sz="0" w:space="0" w:color="auto"/>
        <w:right w:val="none" w:sz="0" w:space="0" w:color="auto"/>
      </w:divBdr>
    </w:div>
    <w:div w:id="1494491168">
      <w:bodyDiv w:val="1"/>
      <w:marLeft w:val="0"/>
      <w:marRight w:val="0"/>
      <w:marTop w:val="0"/>
      <w:marBottom w:val="0"/>
      <w:divBdr>
        <w:top w:val="none" w:sz="0" w:space="0" w:color="auto"/>
        <w:left w:val="none" w:sz="0" w:space="0" w:color="auto"/>
        <w:bottom w:val="none" w:sz="0" w:space="0" w:color="auto"/>
        <w:right w:val="none" w:sz="0" w:space="0" w:color="auto"/>
      </w:divBdr>
      <w:divsChild>
        <w:div w:id="266428717">
          <w:marLeft w:val="0"/>
          <w:marRight w:val="0"/>
          <w:marTop w:val="0"/>
          <w:marBottom w:val="0"/>
          <w:divBdr>
            <w:top w:val="none" w:sz="0" w:space="0" w:color="auto"/>
            <w:left w:val="none" w:sz="0" w:space="0" w:color="auto"/>
            <w:bottom w:val="none" w:sz="0" w:space="0" w:color="auto"/>
            <w:right w:val="none" w:sz="0" w:space="0" w:color="auto"/>
          </w:divBdr>
          <w:divsChild>
            <w:div w:id="1589804522">
              <w:marLeft w:val="0"/>
              <w:marRight w:val="0"/>
              <w:marTop w:val="0"/>
              <w:marBottom w:val="0"/>
              <w:divBdr>
                <w:top w:val="none" w:sz="0" w:space="0" w:color="auto"/>
                <w:left w:val="none" w:sz="0" w:space="0" w:color="auto"/>
                <w:bottom w:val="none" w:sz="0" w:space="0" w:color="auto"/>
                <w:right w:val="none" w:sz="0" w:space="0" w:color="auto"/>
              </w:divBdr>
            </w:div>
            <w:div w:id="643975700">
              <w:marLeft w:val="0"/>
              <w:marRight w:val="0"/>
              <w:marTop w:val="0"/>
              <w:marBottom w:val="0"/>
              <w:divBdr>
                <w:top w:val="none" w:sz="0" w:space="0" w:color="auto"/>
                <w:left w:val="none" w:sz="0" w:space="0" w:color="auto"/>
                <w:bottom w:val="none" w:sz="0" w:space="0" w:color="auto"/>
                <w:right w:val="none" w:sz="0" w:space="0" w:color="auto"/>
              </w:divBdr>
            </w:div>
          </w:divsChild>
        </w:div>
        <w:div w:id="790175784">
          <w:marLeft w:val="0"/>
          <w:marRight w:val="0"/>
          <w:marTop w:val="0"/>
          <w:marBottom w:val="750"/>
          <w:divBdr>
            <w:top w:val="none" w:sz="0" w:space="31" w:color="auto"/>
            <w:left w:val="none" w:sz="0" w:space="0" w:color="auto"/>
            <w:bottom w:val="single" w:sz="6" w:space="31" w:color="ECECEC"/>
            <w:right w:val="none" w:sz="0" w:space="0" w:color="auto"/>
          </w:divBdr>
          <w:divsChild>
            <w:div w:id="518086714">
              <w:marLeft w:val="0"/>
              <w:marRight w:val="0"/>
              <w:marTop w:val="0"/>
              <w:marBottom w:val="0"/>
              <w:divBdr>
                <w:top w:val="none" w:sz="0" w:space="0" w:color="auto"/>
                <w:left w:val="none" w:sz="0" w:space="0" w:color="auto"/>
                <w:bottom w:val="none" w:sz="0" w:space="0" w:color="auto"/>
                <w:right w:val="none" w:sz="0" w:space="0" w:color="auto"/>
              </w:divBdr>
            </w:div>
          </w:divsChild>
        </w:div>
        <w:div w:id="1246695508">
          <w:marLeft w:val="0"/>
          <w:marRight w:val="0"/>
          <w:marTop w:val="0"/>
          <w:marBottom w:val="0"/>
          <w:divBdr>
            <w:top w:val="none" w:sz="0" w:space="0" w:color="auto"/>
            <w:left w:val="none" w:sz="0" w:space="0" w:color="auto"/>
            <w:bottom w:val="none" w:sz="0" w:space="0" w:color="auto"/>
            <w:right w:val="none" w:sz="0" w:space="0" w:color="auto"/>
          </w:divBdr>
          <w:divsChild>
            <w:div w:id="1116490184">
              <w:marLeft w:val="0"/>
              <w:marRight w:val="702"/>
              <w:marTop w:val="0"/>
              <w:marBottom w:val="300"/>
              <w:divBdr>
                <w:top w:val="none" w:sz="0" w:space="0" w:color="auto"/>
                <w:left w:val="none" w:sz="0" w:space="0" w:color="auto"/>
                <w:bottom w:val="none" w:sz="0" w:space="0" w:color="auto"/>
                <w:right w:val="none" w:sz="0" w:space="0" w:color="auto"/>
              </w:divBdr>
            </w:div>
            <w:div w:id="237519230">
              <w:marLeft w:val="0"/>
              <w:marRight w:val="702"/>
              <w:marTop w:val="0"/>
              <w:marBottom w:val="300"/>
              <w:divBdr>
                <w:top w:val="none" w:sz="0" w:space="0" w:color="auto"/>
                <w:left w:val="none" w:sz="0" w:space="0" w:color="auto"/>
                <w:bottom w:val="none" w:sz="0" w:space="0" w:color="auto"/>
                <w:right w:val="none" w:sz="0" w:space="0" w:color="auto"/>
              </w:divBdr>
            </w:div>
            <w:div w:id="655499765">
              <w:marLeft w:val="0"/>
              <w:marRight w:val="0"/>
              <w:marTop w:val="0"/>
              <w:marBottom w:val="300"/>
              <w:divBdr>
                <w:top w:val="none" w:sz="0" w:space="0" w:color="auto"/>
                <w:left w:val="none" w:sz="0" w:space="0" w:color="auto"/>
                <w:bottom w:val="none" w:sz="0" w:space="0" w:color="auto"/>
                <w:right w:val="none" w:sz="0" w:space="0" w:color="auto"/>
              </w:divBdr>
            </w:div>
            <w:div w:id="860781431">
              <w:marLeft w:val="0"/>
              <w:marRight w:val="702"/>
              <w:marTop w:val="0"/>
              <w:marBottom w:val="300"/>
              <w:divBdr>
                <w:top w:val="none" w:sz="0" w:space="0" w:color="auto"/>
                <w:left w:val="none" w:sz="0" w:space="0" w:color="auto"/>
                <w:bottom w:val="none" w:sz="0" w:space="0" w:color="auto"/>
                <w:right w:val="none" w:sz="0" w:space="0" w:color="auto"/>
              </w:divBdr>
            </w:div>
            <w:div w:id="756750776">
              <w:marLeft w:val="0"/>
              <w:marRight w:val="702"/>
              <w:marTop w:val="0"/>
              <w:marBottom w:val="300"/>
              <w:divBdr>
                <w:top w:val="none" w:sz="0" w:space="0" w:color="auto"/>
                <w:left w:val="none" w:sz="0" w:space="0" w:color="auto"/>
                <w:bottom w:val="none" w:sz="0" w:space="0" w:color="auto"/>
                <w:right w:val="none" w:sz="0" w:space="0" w:color="auto"/>
              </w:divBdr>
            </w:div>
            <w:div w:id="1139617490">
              <w:marLeft w:val="0"/>
              <w:marRight w:val="0"/>
              <w:marTop w:val="0"/>
              <w:marBottom w:val="300"/>
              <w:divBdr>
                <w:top w:val="none" w:sz="0" w:space="0" w:color="auto"/>
                <w:left w:val="none" w:sz="0" w:space="0" w:color="auto"/>
                <w:bottom w:val="none" w:sz="0" w:space="0" w:color="auto"/>
                <w:right w:val="none" w:sz="0" w:space="0" w:color="auto"/>
              </w:divBdr>
            </w:div>
          </w:divsChild>
        </w:div>
        <w:div w:id="807280781">
          <w:marLeft w:val="0"/>
          <w:marRight w:val="0"/>
          <w:marTop w:val="0"/>
          <w:marBottom w:val="0"/>
          <w:divBdr>
            <w:top w:val="none" w:sz="0" w:space="0" w:color="auto"/>
            <w:left w:val="none" w:sz="0" w:space="0" w:color="auto"/>
            <w:bottom w:val="none" w:sz="0" w:space="0" w:color="auto"/>
            <w:right w:val="none" w:sz="0" w:space="0" w:color="auto"/>
          </w:divBdr>
          <w:divsChild>
            <w:div w:id="995838849">
              <w:marLeft w:val="0"/>
              <w:marRight w:val="0"/>
              <w:marTop w:val="1200"/>
              <w:marBottom w:val="0"/>
              <w:divBdr>
                <w:top w:val="none" w:sz="0" w:space="0" w:color="auto"/>
                <w:left w:val="none" w:sz="0" w:space="0" w:color="auto"/>
                <w:bottom w:val="none" w:sz="0" w:space="0" w:color="auto"/>
                <w:right w:val="none" w:sz="0" w:space="0" w:color="auto"/>
              </w:divBdr>
              <w:divsChild>
                <w:div w:id="1913154656">
                  <w:marLeft w:val="-450"/>
                  <w:marRight w:val="0"/>
                  <w:marTop w:val="0"/>
                  <w:marBottom w:val="0"/>
                  <w:divBdr>
                    <w:top w:val="none" w:sz="0" w:space="0" w:color="auto"/>
                    <w:left w:val="none" w:sz="0" w:space="0" w:color="auto"/>
                    <w:bottom w:val="none" w:sz="0" w:space="0" w:color="auto"/>
                    <w:right w:val="none" w:sz="0" w:space="0" w:color="auto"/>
                  </w:divBdr>
                  <w:divsChild>
                    <w:div w:id="558593069">
                      <w:marLeft w:val="450"/>
                      <w:marRight w:val="0"/>
                      <w:marTop w:val="0"/>
                      <w:marBottom w:val="0"/>
                      <w:divBdr>
                        <w:top w:val="none" w:sz="0" w:space="0" w:color="auto"/>
                        <w:left w:val="none" w:sz="0" w:space="0" w:color="auto"/>
                        <w:bottom w:val="none" w:sz="0" w:space="0" w:color="auto"/>
                        <w:right w:val="none" w:sz="0" w:space="0" w:color="auto"/>
                      </w:divBdr>
                      <w:divsChild>
                        <w:div w:id="1668904555">
                          <w:marLeft w:val="0"/>
                          <w:marRight w:val="0"/>
                          <w:marTop w:val="0"/>
                          <w:marBottom w:val="0"/>
                          <w:divBdr>
                            <w:top w:val="none" w:sz="0" w:space="0" w:color="auto"/>
                            <w:left w:val="none" w:sz="0" w:space="0" w:color="auto"/>
                            <w:bottom w:val="none" w:sz="0" w:space="0" w:color="auto"/>
                            <w:right w:val="none" w:sz="0" w:space="0" w:color="auto"/>
                          </w:divBdr>
                        </w:div>
                      </w:divsChild>
                    </w:div>
                    <w:div w:id="2025857868">
                      <w:marLeft w:val="450"/>
                      <w:marRight w:val="0"/>
                      <w:marTop w:val="0"/>
                      <w:marBottom w:val="0"/>
                      <w:divBdr>
                        <w:top w:val="none" w:sz="0" w:space="0" w:color="auto"/>
                        <w:left w:val="none" w:sz="0" w:space="0" w:color="auto"/>
                        <w:bottom w:val="none" w:sz="0" w:space="0" w:color="auto"/>
                        <w:right w:val="none" w:sz="0" w:space="0" w:color="auto"/>
                      </w:divBdr>
                      <w:divsChild>
                        <w:div w:id="1420834286">
                          <w:marLeft w:val="0"/>
                          <w:marRight w:val="0"/>
                          <w:marTop w:val="0"/>
                          <w:marBottom w:val="0"/>
                          <w:divBdr>
                            <w:top w:val="none" w:sz="0" w:space="0" w:color="auto"/>
                            <w:left w:val="none" w:sz="0" w:space="0" w:color="auto"/>
                            <w:bottom w:val="none" w:sz="0" w:space="0" w:color="auto"/>
                            <w:right w:val="none" w:sz="0" w:space="0" w:color="auto"/>
                          </w:divBdr>
                        </w:div>
                      </w:divsChild>
                    </w:div>
                    <w:div w:id="1285887978">
                      <w:marLeft w:val="450"/>
                      <w:marRight w:val="0"/>
                      <w:marTop w:val="0"/>
                      <w:marBottom w:val="0"/>
                      <w:divBdr>
                        <w:top w:val="none" w:sz="0" w:space="0" w:color="auto"/>
                        <w:left w:val="none" w:sz="0" w:space="0" w:color="auto"/>
                        <w:bottom w:val="none" w:sz="0" w:space="0" w:color="auto"/>
                        <w:right w:val="none" w:sz="0" w:space="0" w:color="auto"/>
                      </w:divBdr>
                      <w:divsChild>
                        <w:div w:id="904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865809">
          <w:marLeft w:val="0"/>
          <w:marRight w:val="0"/>
          <w:marTop w:val="0"/>
          <w:marBottom w:val="0"/>
          <w:divBdr>
            <w:top w:val="none" w:sz="0" w:space="0" w:color="auto"/>
            <w:left w:val="none" w:sz="0" w:space="0" w:color="auto"/>
            <w:bottom w:val="none" w:sz="0" w:space="0" w:color="auto"/>
            <w:right w:val="none" w:sz="0" w:space="0" w:color="auto"/>
          </w:divBdr>
          <w:divsChild>
            <w:div w:id="1344286920">
              <w:marLeft w:val="0"/>
              <w:marRight w:val="0"/>
              <w:marTop w:val="0"/>
              <w:marBottom w:val="0"/>
              <w:divBdr>
                <w:top w:val="none" w:sz="0" w:space="0" w:color="auto"/>
                <w:left w:val="none" w:sz="0" w:space="0" w:color="auto"/>
                <w:bottom w:val="none" w:sz="0" w:space="0" w:color="auto"/>
                <w:right w:val="none" w:sz="0" w:space="0" w:color="auto"/>
              </w:divBdr>
              <w:divsChild>
                <w:div w:id="846597153">
                  <w:marLeft w:val="-450"/>
                  <w:marRight w:val="0"/>
                  <w:marTop w:val="0"/>
                  <w:marBottom w:val="0"/>
                  <w:divBdr>
                    <w:top w:val="none" w:sz="0" w:space="0" w:color="auto"/>
                    <w:left w:val="none" w:sz="0" w:space="0" w:color="auto"/>
                    <w:bottom w:val="none" w:sz="0" w:space="0" w:color="auto"/>
                    <w:right w:val="none" w:sz="0" w:space="0" w:color="auto"/>
                  </w:divBdr>
                  <w:divsChild>
                    <w:div w:id="258489670">
                      <w:marLeft w:val="450"/>
                      <w:marRight w:val="0"/>
                      <w:marTop w:val="0"/>
                      <w:marBottom w:val="0"/>
                      <w:divBdr>
                        <w:top w:val="single" w:sz="6" w:space="11" w:color="312F2E"/>
                        <w:left w:val="none" w:sz="0" w:space="0" w:color="auto"/>
                        <w:bottom w:val="none" w:sz="0" w:space="11" w:color="auto"/>
                        <w:right w:val="none" w:sz="0" w:space="0" w:color="auto"/>
                      </w:divBdr>
                      <w:divsChild>
                        <w:div w:id="1023634290">
                          <w:marLeft w:val="-450"/>
                          <w:marRight w:val="0"/>
                          <w:marTop w:val="0"/>
                          <w:marBottom w:val="0"/>
                          <w:divBdr>
                            <w:top w:val="none" w:sz="0" w:space="0" w:color="auto"/>
                            <w:left w:val="none" w:sz="0" w:space="0" w:color="auto"/>
                            <w:bottom w:val="none" w:sz="0" w:space="0" w:color="auto"/>
                            <w:right w:val="none" w:sz="0" w:space="0" w:color="auto"/>
                          </w:divBdr>
                          <w:divsChild>
                            <w:div w:id="1299921199">
                              <w:marLeft w:val="450"/>
                              <w:marRight w:val="0"/>
                              <w:marTop w:val="0"/>
                              <w:marBottom w:val="0"/>
                              <w:divBdr>
                                <w:top w:val="none" w:sz="0" w:space="0" w:color="auto"/>
                                <w:left w:val="none" w:sz="0" w:space="0" w:color="auto"/>
                                <w:bottom w:val="none" w:sz="0" w:space="0" w:color="auto"/>
                                <w:right w:val="none" w:sz="0" w:space="0" w:color="auto"/>
                              </w:divBdr>
                            </w:div>
                            <w:div w:id="456532132">
                              <w:marLeft w:val="450"/>
                              <w:marRight w:val="0"/>
                              <w:marTop w:val="0"/>
                              <w:marBottom w:val="0"/>
                              <w:divBdr>
                                <w:top w:val="none" w:sz="0" w:space="0" w:color="auto"/>
                                <w:left w:val="none" w:sz="0" w:space="0" w:color="auto"/>
                                <w:bottom w:val="none" w:sz="0" w:space="0" w:color="auto"/>
                                <w:right w:val="none" w:sz="0" w:space="0" w:color="auto"/>
                              </w:divBdr>
                              <w:divsChild>
                                <w:div w:id="1291741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449632">
      <w:bodyDiv w:val="1"/>
      <w:marLeft w:val="0"/>
      <w:marRight w:val="0"/>
      <w:marTop w:val="0"/>
      <w:marBottom w:val="0"/>
      <w:divBdr>
        <w:top w:val="none" w:sz="0" w:space="0" w:color="auto"/>
        <w:left w:val="none" w:sz="0" w:space="0" w:color="auto"/>
        <w:bottom w:val="none" w:sz="0" w:space="0" w:color="auto"/>
        <w:right w:val="none" w:sz="0" w:space="0" w:color="auto"/>
      </w:divBdr>
      <w:divsChild>
        <w:div w:id="2137292579">
          <w:marLeft w:val="0"/>
          <w:marRight w:val="0"/>
          <w:marTop w:val="0"/>
          <w:marBottom w:val="0"/>
          <w:divBdr>
            <w:top w:val="none" w:sz="0" w:space="0" w:color="auto"/>
            <w:left w:val="none" w:sz="0" w:space="0" w:color="auto"/>
            <w:bottom w:val="none" w:sz="0" w:space="0" w:color="auto"/>
            <w:right w:val="none" w:sz="0" w:space="0" w:color="auto"/>
          </w:divBdr>
          <w:divsChild>
            <w:div w:id="379861283">
              <w:marLeft w:val="0"/>
              <w:marRight w:val="0"/>
              <w:marTop w:val="0"/>
              <w:marBottom w:val="0"/>
              <w:divBdr>
                <w:top w:val="none" w:sz="0" w:space="0" w:color="auto"/>
                <w:left w:val="none" w:sz="0" w:space="0" w:color="auto"/>
                <w:bottom w:val="none" w:sz="0" w:space="0" w:color="auto"/>
                <w:right w:val="none" w:sz="0" w:space="0" w:color="auto"/>
              </w:divBdr>
              <w:divsChild>
                <w:div w:id="927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keley.edu/news/students/2005/palestine/palestine_about.shtml" TargetMode="External"/><Relationship Id="rId13" Type="http://schemas.openxmlformats.org/officeDocument/2006/relationships/hyperlink" Target="http://circ.ahajournals.org/cgi/content/meeting_abstract/127/12_MeetingAbstracts/A009" TargetMode="External"/><Relationship Id="rId3" Type="http://schemas.openxmlformats.org/officeDocument/2006/relationships/settings" Target="settings.xml"/><Relationship Id="rId7" Type="http://schemas.openxmlformats.org/officeDocument/2006/relationships/hyperlink" Target="http://microclinics.org/" TargetMode="External"/><Relationship Id="rId12" Type="http://schemas.openxmlformats.org/officeDocument/2006/relationships/hyperlink" Target="http://circ.ahajournals.org/content/128/24/2704.fu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microclinics.org/" TargetMode="External"/><Relationship Id="rId15" Type="http://schemas.openxmlformats.org/officeDocument/2006/relationships/hyperlink" Target="http://circ.ahajournals.org/cgi/content/meeting_abstract/127/12_MeetingAbstracts/A009" TargetMode="External"/><Relationship Id="rId10" Type="http://schemas.openxmlformats.org/officeDocument/2006/relationships/hyperlink" Target="http://www.sciencedirect.com/science/article/pii/S221133551730109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circ.ahajournals.org/content/128/24/2704.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huff</dc:creator>
  <cp:keywords/>
  <dc:description/>
  <cp:lastModifiedBy>Pope,Natalie Elaine</cp:lastModifiedBy>
  <cp:revision>2</cp:revision>
  <cp:lastPrinted>2018-04-07T14:12:00Z</cp:lastPrinted>
  <dcterms:created xsi:type="dcterms:W3CDTF">2019-11-18T16:20:00Z</dcterms:created>
  <dcterms:modified xsi:type="dcterms:W3CDTF">2019-11-18T16:20:00Z</dcterms:modified>
</cp:coreProperties>
</file>